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01C3" w:rsidRPr="004D17CA" w:rsidRDefault="00D55DAC" w:rsidP="00D55DAC">
      <w:pPr>
        <w:spacing w:after="120" w:line="276" w:lineRule="auto"/>
        <w:ind w:left="18" w:right="684" w:hanging="12"/>
        <w:jc w:val="center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auto"/>
          <w:sz w:val="20"/>
          <w:szCs w:val="20"/>
        </w:rPr>
        <w:t>Pravilnik natjecanja učenika u O</w:t>
      </w:r>
      <w:r w:rsidR="002B462D" w:rsidRPr="004D17CA">
        <w:rPr>
          <w:rFonts w:ascii="Verdana" w:eastAsia="Verdana" w:hAnsi="Verdana" w:cs="Verdana"/>
          <w:b/>
          <w:color w:val="auto"/>
          <w:sz w:val="20"/>
          <w:szCs w:val="20"/>
        </w:rPr>
        <w:t>brazovnom sektoru elektrotehnika i računalstvo iz osnova elektrotehnike i mjerenja u elekt</w:t>
      </w:r>
      <w:r w:rsidR="00A801A4" w:rsidRPr="004D17CA">
        <w:rPr>
          <w:rFonts w:ascii="Verdana" w:eastAsia="Verdana" w:hAnsi="Verdana" w:cs="Verdana"/>
          <w:b/>
          <w:color w:val="auto"/>
          <w:sz w:val="20"/>
          <w:szCs w:val="20"/>
        </w:rPr>
        <w:t>rotehnici za školsku godinu 2016./2017</w:t>
      </w:r>
      <w:r w:rsidR="002B462D" w:rsidRPr="004D17CA">
        <w:rPr>
          <w:rFonts w:ascii="Verdana" w:eastAsia="Verdana" w:hAnsi="Verdana" w:cs="Verdana"/>
          <w:b/>
          <w:color w:val="auto"/>
          <w:sz w:val="20"/>
          <w:szCs w:val="20"/>
        </w:rPr>
        <w:t>.</w:t>
      </w:r>
    </w:p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55DAC" w:rsidRPr="004D17CA" w:rsidRDefault="00D55DAC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Svrha natjecanja iz osnova elektrotehnike i mjerenja u elektrotehnici je razmjena iskustava i poticanje učenika i njihovih nastavnika u prenošenju, stjecanju i prezentaciji znanja, vještina i sposobnosti iz nastavnih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1 i 2 i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za zanimanja tehničara u Obrazovnom sektoru elektrotehnika i računalstvo i Tehničkih gimnazija, te promicanje zanimanja i unaprjeđivanje odgojno-obrazovnoga rada u elektrotehničkoj struci.</w:t>
      </w:r>
    </w:p>
    <w:p w:rsidR="002B462D" w:rsidRPr="004D17CA" w:rsidRDefault="002B462D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Na natjecanju iz osnova elektrotehnike i mjerenja u elektrotehnici sudjeluju redoviti učenici prvog i drugog razreda četverogodišnjih programa za zanimanja tehničara u Obrazovnom sektoru elektrotehnika i računalstvo i drugog i trećeg razreda Tehničkih gimnazija. Natjecanje se održava na tri razine: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školska natjecanja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županijska/međužupanijska natjecanja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državno natjecanje.</w:t>
      </w:r>
    </w:p>
    <w:p w:rsidR="002B462D" w:rsidRPr="004D17CA" w:rsidRDefault="002B462D" w:rsidP="00D55DAC">
      <w:pPr>
        <w:spacing w:after="120" w:line="276" w:lineRule="auto"/>
        <w:ind w:left="18" w:hanging="12"/>
        <w:jc w:val="center"/>
        <w:rPr>
          <w:rFonts w:ascii="Verdana" w:eastAsia="Verdana" w:hAnsi="Verdana" w:cs="Verdana"/>
          <w:b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3.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Organizatori natjecanja na državnoj razini su:</w:t>
      </w:r>
    </w:p>
    <w:p w:rsidR="00DD01C3" w:rsidRPr="004D17CA" w:rsidRDefault="000549AD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>Ministarstvo znanosti i</w:t>
      </w:r>
      <w:r w:rsidR="00A13E75" w:rsidRPr="004D17CA">
        <w:rPr>
          <w:rFonts w:ascii="Verdana" w:eastAsia="Verdana" w:hAnsi="Verdana" w:cs="Verdana"/>
          <w:color w:val="auto"/>
          <w:sz w:val="20"/>
          <w:szCs w:val="20"/>
        </w:rPr>
        <w:t xml:space="preserve"> obrazovanja Republike Hrvatske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Agencija za strukovno obrazovanje i obrazovanje odraslih (u daljnjem tekstu Agencija)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škola domaćin.</w:t>
      </w:r>
    </w:p>
    <w:p w:rsidR="002B462D" w:rsidRPr="004D17CA" w:rsidRDefault="002B462D" w:rsidP="00D55DAC">
      <w:pPr>
        <w:spacing w:after="120" w:line="276" w:lineRule="auto"/>
        <w:ind w:left="18" w:hanging="12"/>
        <w:jc w:val="center"/>
        <w:rPr>
          <w:rFonts w:ascii="Verdana" w:eastAsia="Verdana" w:hAnsi="Verdana" w:cs="Verdana"/>
          <w:b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4.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Organizator i domaćin državnog n</w:t>
      </w:r>
      <w:r w:rsidR="00A801A4" w:rsidRPr="004D17CA">
        <w:rPr>
          <w:rFonts w:ascii="Verdana" w:eastAsia="Verdana" w:hAnsi="Verdana" w:cs="Verdana"/>
          <w:color w:val="auto"/>
          <w:sz w:val="20"/>
          <w:szCs w:val="20"/>
        </w:rPr>
        <w:t>atjecanja u školskoj godini 2016./2017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. je Tehnička škola </w:t>
      </w:r>
      <w:r w:rsidR="00A801A4" w:rsidRPr="004D17CA">
        <w:rPr>
          <w:rFonts w:ascii="Verdana" w:eastAsia="Verdana" w:hAnsi="Verdana" w:cs="Verdana"/>
          <w:color w:val="auto"/>
          <w:sz w:val="20"/>
          <w:szCs w:val="20"/>
        </w:rPr>
        <w:t>Kutina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.</w:t>
      </w:r>
    </w:p>
    <w:p w:rsidR="002B462D" w:rsidRPr="004D17CA" w:rsidRDefault="002B462D" w:rsidP="00D55DAC">
      <w:pPr>
        <w:spacing w:after="120" w:line="276" w:lineRule="auto"/>
        <w:ind w:left="18" w:hanging="12"/>
        <w:jc w:val="center"/>
        <w:rPr>
          <w:rFonts w:ascii="Verdana" w:eastAsia="Verdana" w:hAnsi="Verdana" w:cs="Verdana"/>
          <w:b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5.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Natjecanje provodi Državno povjerenstvo imenovano od ravnatelja Agencije uz s</w:t>
      </w:r>
      <w:r w:rsidR="000549AD">
        <w:rPr>
          <w:rFonts w:ascii="Verdana" w:eastAsia="Verdana" w:hAnsi="Verdana" w:cs="Verdana"/>
          <w:color w:val="auto"/>
          <w:sz w:val="20"/>
          <w:szCs w:val="20"/>
        </w:rPr>
        <w:t>uglasnost Ministarstva znanosti 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obrazovanja. Čine ga:</w:t>
      </w:r>
    </w:p>
    <w:p w:rsidR="00A801A4" w:rsidRPr="004D17CA" w:rsidRDefault="00A801A4" w:rsidP="00D55DAC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4D17CA">
        <w:rPr>
          <w:rFonts w:ascii="Verdana" w:hAnsi="Verdana"/>
          <w:sz w:val="20"/>
          <w:szCs w:val="20"/>
        </w:rPr>
        <w:t>Ante Dževlan, prof., Tehnička škola Kutina, predsjednik</w:t>
      </w:r>
    </w:p>
    <w:p w:rsidR="00A801A4" w:rsidRPr="004D17CA" w:rsidRDefault="00A801A4" w:rsidP="00D55DAC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4D17CA">
        <w:rPr>
          <w:rFonts w:ascii="Verdana" w:hAnsi="Verdana"/>
          <w:sz w:val="20"/>
          <w:szCs w:val="20"/>
        </w:rPr>
        <w:lastRenderedPageBreak/>
        <w:t>Vesna Anđelić, dipl. ing., Agencija za strukovno obrazovanje i obrazovanje odraslih, tajnica</w:t>
      </w:r>
    </w:p>
    <w:p w:rsidR="00A801A4" w:rsidRPr="004D17CA" w:rsidRDefault="00A801A4" w:rsidP="00D55DAC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4D17CA">
        <w:rPr>
          <w:rFonts w:ascii="Verdana" w:hAnsi="Verdana"/>
          <w:sz w:val="20"/>
          <w:szCs w:val="20"/>
        </w:rPr>
        <w:t>Mr.sc. Božo Križan, Tehnička škola Kutina, član</w:t>
      </w:r>
    </w:p>
    <w:p w:rsidR="00A801A4" w:rsidRPr="004D17CA" w:rsidRDefault="00A801A4" w:rsidP="00D55DAC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4D17CA">
        <w:rPr>
          <w:rFonts w:ascii="Verdana" w:hAnsi="Verdana"/>
          <w:sz w:val="20"/>
          <w:szCs w:val="20"/>
        </w:rPr>
        <w:t>Zdravko Varga, dipl. ing., Tehnička škola Zagreb, član</w:t>
      </w:r>
    </w:p>
    <w:p w:rsidR="00A801A4" w:rsidRPr="004D17CA" w:rsidRDefault="00A801A4" w:rsidP="00D55DAC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4D17CA">
        <w:rPr>
          <w:rFonts w:ascii="Verdana" w:hAnsi="Verdana"/>
          <w:sz w:val="20"/>
          <w:szCs w:val="20"/>
        </w:rPr>
        <w:t>Ivana Piplović, dipl. ing., Elektrotehnička škola Split, članica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Član Državnog povjerenstava ne može biti mentor učeniku na županijskom/ međužupanijskom i državnom natjecanju iz osnova elektrotehnike i mjerenja u elektrotehnici.</w:t>
      </w:r>
    </w:p>
    <w:p w:rsidR="002B462D" w:rsidRPr="004D17CA" w:rsidRDefault="002B462D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6.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Zadaće Državnog povjerenstva su: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izraditi prijedlog programa i pravilnik natjecanja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izraditi zadatke za županijsko/međužupanijsko i državno natjecanje te utvrditi mjerila vrjednovanja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pripremiti i organizirati natjecanje na državnoj razini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provesti natjecanje u skladu s programom i ovim Pravilnikom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pripremiti i tiskati materijale natjecanja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osigurati tajnost zadataka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analizirati sve dijelove natjecanja, a zaključke i preporuke proslijediti Agenciji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odobriti izvješće o provedenom natjecanju koje se dostavlja Agenciji</w:t>
      </w:r>
    </w:p>
    <w:p w:rsidR="00DD01C3" w:rsidRPr="004D17CA" w:rsidRDefault="00A13E75" w:rsidP="00D55DAC">
      <w:pPr>
        <w:numPr>
          <w:ilvl w:val="0"/>
          <w:numId w:val="3"/>
        </w:numPr>
        <w:spacing w:after="12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predložiti školu domaćina državnog natjecanja za iduću školsku godinu, pružiti joj stručnu i organizacijsku pomoć te pravovremeno slati potrebne materijale.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7.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Predsjednik povjerenstva vodi sastanke i odgovara za rad povjerenstva. Povjerenstva imenuju operativna tijela za provedbu natjecanja.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Predsjednik županijskog/međužupanijskog povjerenstva obvezan je dostaviti Agenciji izvješće o provedenom natjecanju najkasn</w:t>
      </w:r>
      <w:r w:rsidR="00A801A4" w:rsidRPr="004D17CA">
        <w:rPr>
          <w:rFonts w:ascii="Verdana" w:eastAsia="Verdana" w:hAnsi="Verdana" w:cs="Verdana"/>
          <w:color w:val="auto"/>
          <w:sz w:val="20"/>
          <w:szCs w:val="20"/>
        </w:rPr>
        <w:t>ije do kraja školske godine 2016./2017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Predsjednik Državnog povjerenstva obvezan je dostaviti Agenciji izvješće o provedenom natjecanju najkasn</w:t>
      </w:r>
      <w:r w:rsidR="00A801A4" w:rsidRPr="004D17CA">
        <w:rPr>
          <w:rFonts w:ascii="Verdana" w:eastAsia="Verdana" w:hAnsi="Verdana" w:cs="Verdana"/>
          <w:color w:val="auto"/>
          <w:sz w:val="20"/>
          <w:szCs w:val="20"/>
        </w:rPr>
        <w:t>ije do kraja školske godine 2016./2017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.</w:t>
      </w:r>
    </w:p>
    <w:p w:rsidR="00DD01C3" w:rsidRPr="004D17CA" w:rsidRDefault="00DD01C3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8.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Državno natjecanje održat će se </w:t>
      </w:r>
      <w:r w:rsidR="00A801A4" w:rsidRPr="004D17CA">
        <w:rPr>
          <w:rFonts w:ascii="Verdana" w:eastAsia="Verdana" w:hAnsi="Verdana" w:cs="Verdana"/>
          <w:color w:val="auto"/>
          <w:sz w:val="20"/>
          <w:szCs w:val="20"/>
        </w:rPr>
        <w:t>6. – 7. travnja 2017.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, u Tehničkoj školi </w:t>
      </w:r>
      <w:r w:rsidR="00A801A4" w:rsidRPr="004D17CA">
        <w:rPr>
          <w:rFonts w:ascii="Verdana" w:eastAsia="Verdana" w:hAnsi="Verdana" w:cs="Verdana"/>
          <w:color w:val="auto"/>
          <w:sz w:val="20"/>
          <w:szCs w:val="20"/>
        </w:rPr>
        <w:t>Kutina.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Županijska/međužupanijska natjecanja održat će se </w:t>
      </w:r>
      <w:r w:rsidR="00A801A4" w:rsidRPr="004D17CA">
        <w:rPr>
          <w:rFonts w:ascii="Verdana" w:eastAsiaTheme="minorHAnsi" w:hAnsi="Verdana" w:cstheme="minorBidi"/>
          <w:sz w:val="20"/>
          <w:szCs w:val="20"/>
          <w:lang w:eastAsia="en-US"/>
        </w:rPr>
        <w:t>28. veljače 2017.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Školu domaćina županijskog/međužupanijskog natjecanja utvrđuju županije međusobnim dogovorom. Na prijedlog škole domaćina županijskog/međužupanijskog natjecanja, upravno tijelo županije nadležno za poslove obrazovanja na čijem se području nalazi škola domaćin županijskog/međužupanijskog natjecanja imenuje povjerenstvo za organizaciju županijskog/međužupanijskog natjecanja.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Školska natjecanja održat će se </w:t>
      </w:r>
      <w:r w:rsidR="00A801A4" w:rsidRPr="004D17CA">
        <w:rPr>
          <w:rFonts w:ascii="Verdana" w:eastAsiaTheme="minorHAnsi" w:hAnsi="Verdana" w:cstheme="minorBidi"/>
          <w:sz w:val="20"/>
          <w:szCs w:val="20"/>
          <w:lang w:eastAsia="en-US"/>
        </w:rPr>
        <w:t>27. siječnja 2017.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godine.</w:t>
      </w: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9.</w:t>
      </w:r>
    </w:p>
    <w:p w:rsidR="004D17CA" w:rsidRDefault="004B7FE2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D55DAC">
        <w:rPr>
          <w:rFonts w:ascii="Verdana" w:eastAsia="Verdana" w:hAnsi="Verdana" w:cs="Verdana"/>
          <w:color w:val="auto"/>
          <w:sz w:val="20"/>
          <w:szCs w:val="20"/>
        </w:rPr>
        <w:t>Nakon održanih županijskih/međužupanijskih natjecanja, Državno povjerenstvo objavljuje ukupnu ljestvicu poretka</w:t>
      </w:r>
      <w:r w:rsidR="00176BE0" w:rsidRPr="00D55DAC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 xml:space="preserve">s ostvarenim bodovima </w:t>
      </w:r>
      <w:r w:rsidR="00176BE0" w:rsidRPr="00D55DAC">
        <w:rPr>
          <w:rFonts w:ascii="Verdana" w:eastAsia="Verdana" w:hAnsi="Verdana" w:cs="Verdana"/>
          <w:color w:val="auto"/>
          <w:sz w:val="20"/>
          <w:szCs w:val="20"/>
        </w:rPr>
        <w:t>na mrežnim stranicama škole domaćina državnog natjecanja</w:t>
      </w:r>
      <w:r w:rsidRPr="00D55DAC">
        <w:rPr>
          <w:rFonts w:ascii="Verdana" w:eastAsia="Verdana" w:hAnsi="Verdana" w:cs="Verdana"/>
          <w:color w:val="auto"/>
          <w:sz w:val="20"/>
          <w:szCs w:val="20"/>
        </w:rPr>
        <w:t xml:space="preserve">. 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>Na d</w:t>
      </w:r>
      <w:r w:rsidR="004D17CA" w:rsidRPr="00D55DAC">
        <w:rPr>
          <w:rFonts w:ascii="Verdana" w:eastAsia="Verdana" w:hAnsi="Verdana" w:cs="Verdana"/>
          <w:color w:val="auto"/>
          <w:sz w:val="20"/>
          <w:szCs w:val="20"/>
        </w:rPr>
        <w:t xml:space="preserve">ržavnom natjecanju sudjeluje </w:t>
      </w:r>
      <w:r w:rsidR="004D17CA" w:rsidRPr="00E9249C">
        <w:rPr>
          <w:rFonts w:ascii="Verdana" w:eastAsia="Verdana" w:hAnsi="Verdana" w:cs="Verdana"/>
          <w:b/>
          <w:color w:val="auto"/>
          <w:sz w:val="20"/>
          <w:szCs w:val="20"/>
        </w:rPr>
        <w:t>14</w:t>
      </w:r>
      <w:r w:rsidR="004D17CA" w:rsidRPr="00D55DAC">
        <w:rPr>
          <w:rFonts w:ascii="Verdana" w:eastAsia="Verdana" w:hAnsi="Verdana" w:cs="Verdana"/>
          <w:color w:val="auto"/>
          <w:sz w:val="20"/>
          <w:szCs w:val="20"/>
        </w:rPr>
        <w:t xml:space="preserve"> učenika</w:t>
      </w:r>
      <w:r w:rsidRPr="00D55DAC">
        <w:rPr>
          <w:rFonts w:ascii="Verdana" w:eastAsia="Verdana" w:hAnsi="Verdana" w:cs="Verdana"/>
          <w:color w:val="auto"/>
          <w:sz w:val="20"/>
          <w:szCs w:val="20"/>
        </w:rPr>
        <w:t>:</w:t>
      </w:r>
    </w:p>
    <w:p w:rsidR="004B7FE2" w:rsidRDefault="004B7FE2" w:rsidP="00D55DAC">
      <w:pPr>
        <w:pStyle w:val="ListParagraph"/>
        <w:numPr>
          <w:ilvl w:val="0"/>
          <w:numId w:val="6"/>
        </w:num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 w:rsidRPr="00E9249C">
        <w:rPr>
          <w:rFonts w:ascii="Verdana" w:eastAsia="Verdana" w:hAnsi="Verdana" w:cs="Verdana"/>
          <w:b/>
          <w:sz w:val="20"/>
          <w:szCs w:val="20"/>
        </w:rPr>
        <w:t>osam</w:t>
      </w:r>
      <w:r>
        <w:rPr>
          <w:rFonts w:ascii="Verdana" w:eastAsia="Verdana" w:hAnsi="Verdana" w:cs="Verdana"/>
          <w:sz w:val="20"/>
          <w:szCs w:val="20"/>
        </w:rPr>
        <w:t xml:space="preserve"> učenika koji su postigli najbolji rezultat na </w:t>
      </w:r>
      <w:r w:rsidRPr="004D17CA">
        <w:rPr>
          <w:rFonts w:ascii="Verdana" w:eastAsia="Verdana" w:hAnsi="Verdana" w:cs="Verdana"/>
          <w:sz w:val="20"/>
          <w:szCs w:val="20"/>
        </w:rPr>
        <w:t>županijskom/međužupanijskom natjecanju</w:t>
      </w:r>
      <w:r>
        <w:rPr>
          <w:rFonts w:ascii="Verdana" w:eastAsia="Verdana" w:hAnsi="Verdana" w:cs="Verdana"/>
          <w:sz w:val="20"/>
          <w:szCs w:val="20"/>
        </w:rPr>
        <w:t xml:space="preserve"> prema rasporedu u stavku dva ovoga članka</w:t>
      </w:r>
    </w:p>
    <w:p w:rsidR="004B7FE2" w:rsidRDefault="004B7FE2" w:rsidP="00D55DAC">
      <w:pPr>
        <w:pStyle w:val="ListParagraph"/>
        <w:numPr>
          <w:ilvl w:val="0"/>
          <w:numId w:val="6"/>
        </w:num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 w:rsidRPr="00E9249C">
        <w:rPr>
          <w:rFonts w:ascii="Verdana" w:eastAsia="Verdana" w:hAnsi="Verdana" w:cs="Verdana"/>
          <w:b/>
          <w:sz w:val="20"/>
          <w:szCs w:val="20"/>
        </w:rPr>
        <w:t>jedan</w:t>
      </w:r>
      <w:r w:rsidRPr="004D17CA">
        <w:rPr>
          <w:rFonts w:ascii="Verdana" w:eastAsia="Verdana" w:hAnsi="Verdana" w:cs="Verdana"/>
          <w:sz w:val="20"/>
          <w:szCs w:val="20"/>
        </w:rPr>
        <w:t xml:space="preserve"> učenik iz škole domaćina</w:t>
      </w:r>
      <w:r>
        <w:rPr>
          <w:rFonts w:ascii="Verdana" w:eastAsia="Verdana" w:hAnsi="Verdana" w:cs="Verdana"/>
          <w:sz w:val="20"/>
          <w:szCs w:val="20"/>
        </w:rPr>
        <w:t xml:space="preserve"> državnoga natjecanja</w:t>
      </w:r>
      <w:r w:rsidRPr="004D17CA">
        <w:rPr>
          <w:rFonts w:ascii="Verdana" w:eastAsia="Verdana" w:hAnsi="Verdana" w:cs="Verdana"/>
          <w:sz w:val="20"/>
          <w:szCs w:val="20"/>
        </w:rPr>
        <w:t xml:space="preserve"> bez obzira na ostvareni rezultat na županijskom/međužupanijskom natjecanju</w:t>
      </w:r>
    </w:p>
    <w:p w:rsidR="004B7FE2" w:rsidRPr="004B7FE2" w:rsidRDefault="00D55DAC" w:rsidP="00D55DAC">
      <w:pPr>
        <w:pStyle w:val="ListParagraph"/>
        <w:numPr>
          <w:ilvl w:val="0"/>
          <w:numId w:val="6"/>
        </w:num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 w:rsidRPr="00E9249C">
        <w:rPr>
          <w:rFonts w:ascii="Verdana" w:eastAsia="Verdana" w:hAnsi="Verdana" w:cs="Verdana"/>
          <w:b/>
          <w:sz w:val="20"/>
          <w:szCs w:val="20"/>
        </w:rPr>
        <w:t>pet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4B7FE2"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čenika</w:t>
      </w:r>
      <w:r w:rsidR="004B7FE2">
        <w:rPr>
          <w:rFonts w:ascii="Verdana" w:eastAsia="Verdana" w:hAnsi="Verdana" w:cs="Verdana"/>
          <w:sz w:val="20"/>
          <w:szCs w:val="20"/>
        </w:rPr>
        <w:t xml:space="preserve"> koji su ostvarili sljedećih pet najboljih rezultata </w:t>
      </w:r>
      <w:r w:rsidR="00176BE0">
        <w:rPr>
          <w:rFonts w:ascii="Verdana" w:eastAsia="Verdana" w:hAnsi="Verdana" w:cs="Verdana"/>
          <w:sz w:val="20"/>
          <w:szCs w:val="20"/>
        </w:rPr>
        <w:t>na županijskim</w:t>
      </w:r>
      <w:r w:rsidR="00176BE0" w:rsidRPr="004D17CA">
        <w:rPr>
          <w:rFonts w:ascii="Verdana" w:eastAsia="Verdana" w:hAnsi="Verdana" w:cs="Verdana"/>
          <w:sz w:val="20"/>
          <w:szCs w:val="20"/>
        </w:rPr>
        <w:t>/</w:t>
      </w:r>
      <w:r w:rsidR="00176BE0">
        <w:rPr>
          <w:rFonts w:ascii="Verdana" w:eastAsia="Verdana" w:hAnsi="Verdana" w:cs="Verdana"/>
          <w:sz w:val="20"/>
          <w:szCs w:val="20"/>
        </w:rPr>
        <w:t xml:space="preserve"> međužupanijskim natjecanjima </w:t>
      </w:r>
      <w:r w:rsidR="00C15CEF">
        <w:rPr>
          <w:rFonts w:ascii="Verdana" w:eastAsia="Verdana" w:hAnsi="Verdana" w:cs="Verdana"/>
          <w:sz w:val="20"/>
          <w:szCs w:val="20"/>
        </w:rPr>
        <w:t xml:space="preserve">na </w:t>
      </w:r>
      <w:r w:rsidR="00176BE0">
        <w:rPr>
          <w:rFonts w:ascii="Verdana" w:eastAsia="Verdana" w:hAnsi="Verdana" w:cs="Verdana"/>
          <w:sz w:val="20"/>
          <w:szCs w:val="20"/>
        </w:rPr>
        <w:t>ukupno</w:t>
      </w:r>
      <w:r w:rsidR="00C15CEF">
        <w:rPr>
          <w:rFonts w:ascii="Verdana" w:eastAsia="Verdana" w:hAnsi="Verdana" w:cs="Verdana"/>
          <w:sz w:val="20"/>
          <w:szCs w:val="20"/>
        </w:rPr>
        <w:t>j ljestvici poretka</w:t>
      </w:r>
      <w:r w:rsidR="00176BE0">
        <w:rPr>
          <w:rFonts w:ascii="Verdana" w:eastAsia="Verdana" w:hAnsi="Verdana" w:cs="Verdana"/>
          <w:sz w:val="20"/>
          <w:szCs w:val="20"/>
        </w:rPr>
        <w:t>.</w:t>
      </w:r>
    </w:p>
    <w:p w:rsidR="00DD01C3" w:rsidRPr="004D17CA" w:rsidRDefault="0003499A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Županijska/</w:t>
      </w:r>
      <w:r w:rsidR="00A13E75" w:rsidRPr="004D17CA">
        <w:rPr>
          <w:rFonts w:ascii="Verdana" w:eastAsia="Verdana" w:hAnsi="Verdana" w:cs="Verdana"/>
          <w:color w:val="auto"/>
          <w:sz w:val="20"/>
          <w:szCs w:val="20"/>
        </w:rPr>
        <w:t>međužupanijska n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atjecanja održat će se prema sl</w:t>
      </w:r>
      <w:r w:rsidR="00176BE0">
        <w:rPr>
          <w:rFonts w:ascii="Verdana" w:eastAsia="Verdana" w:hAnsi="Verdana" w:cs="Verdana"/>
          <w:color w:val="auto"/>
          <w:sz w:val="20"/>
          <w:szCs w:val="20"/>
        </w:rPr>
        <w:t>jedećem rasporedu županija:</w:t>
      </w:r>
    </w:p>
    <w:tbl>
      <w:tblPr>
        <w:tblStyle w:val="a"/>
        <w:tblW w:w="8647" w:type="dxa"/>
        <w:tblInd w:w="27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97"/>
      </w:tblGrid>
      <w:tr w:rsidR="00176BE0" w:rsidRPr="004D17CA" w:rsidTr="00D55DAC">
        <w:trPr>
          <w:trHeight w:val="511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76BE0" w:rsidRPr="004D17CA" w:rsidRDefault="00176BE0" w:rsidP="00D55DAC">
            <w:pPr>
              <w:spacing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R. br.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176BE0" w:rsidRPr="004D17CA" w:rsidRDefault="00176BE0" w:rsidP="00D55DAC">
            <w:pPr>
              <w:spacing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Županije obuhvaćene međužupanijskim natjecanjem</w:t>
            </w:r>
          </w:p>
        </w:tc>
      </w:tr>
      <w:tr w:rsidR="00176BE0" w:rsidRPr="004D17CA" w:rsidTr="00D55DAC">
        <w:trPr>
          <w:trHeight w:val="6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1.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I. Zagrebačka, III. Sisačko-moslavačka, IV. Karlovačka</w:t>
            </w:r>
          </w:p>
        </w:tc>
      </w:tr>
      <w:tr w:rsidR="00176BE0" w:rsidRPr="004D17CA" w:rsidTr="00D55DAC">
        <w:trPr>
          <w:trHeight w:val="10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2.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II. Krapinsko-zagorska, V. Varaždinska, XX. Međimurska, VI. Koprivničko-križevačka</w:t>
            </w:r>
          </w:p>
        </w:tc>
      </w:tr>
      <w:tr w:rsidR="00176BE0" w:rsidRPr="004D17CA" w:rsidTr="00D55DAC">
        <w:trPr>
          <w:trHeight w:val="6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3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XI. Požeško-slavonska, XII. Brodsko-posavska, VII. Bjelovarsko-bilogorska, X. Virovitičko-podravska</w:t>
            </w:r>
          </w:p>
        </w:tc>
      </w:tr>
      <w:tr w:rsidR="00176BE0" w:rsidRPr="004D17CA" w:rsidTr="00D55DAC">
        <w:trPr>
          <w:trHeight w:val="30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4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XIII. Zadarska, XV. Šibensko-kninska, IX. Ličko-senjska</w:t>
            </w:r>
          </w:p>
        </w:tc>
      </w:tr>
      <w:tr w:rsidR="00176BE0" w:rsidRPr="004D17CA" w:rsidTr="00D55DAC">
        <w:trPr>
          <w:trHeight w:val="4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5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XIV. Osječko-baranjska, XVI. Vukovarsko-srijemska</w:t>
            </w:r>
          </w:p>
        </w:tc>
      </w:tr>
      <w:tr w:rsidR="00176BE0" w:rsidRPr="004D17CA" w:rsidTr="00D55DAC">
        <w:trPr>
          <w:trHeight w:val="4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6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XVII. Splitsko-dalmatinska , XIX. Dubrovačko-neretvanska</w:t>
            </w:r>
          </w:p>
        </w:tc>
      </w:tr>
      <w:tr w:rsidR="00176BE0" w:rsidRPr="004D17CA" w:rsidTr="00D55DAC">
        <w:trPr>
          <w:trHeight w:val="2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7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XVIII. Istarska, VIII. Primorsko-goranska</w:t>
            </w:r>
          </w:p>
        </w:tc>
      </w:tr>
      <w:tr w:rsidR="00176BE0" w:rsidRPr="004D17CA" w:rsidTr="00D55DAC">
        <w:trPr>
          <w:trHeight w:val="2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8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XXI. Grad Zagreb</w:t>
            </w:r>
          </w:p>
        </w:tc>
      </w:tr>
    </w:tbl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10.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ab/>
        <w:t>Na državnom natjecanju sudjeluje jedan učenik iz škole domaćina bez obzira na ost</w:t>
      </w:r>
      <w:r w:rsidR="0003499A" w:rsidRPr="004D17CA">
        <w:rPr>
          <w:rFonts w:ascii="Verdana" w:eastAsia="Verdana" w:hAnsi="Verdana" w:cs="Verdana"/>
          <w:color w:val="auto"/>
          <w:sz w:val="20"/>
          <w:szCs w:val="20"/>
        </w:rPr>
        <w:t>vareni rezultat na županijskom/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međužupanijskom natjecanju.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Ukoliko je učenik iz škole domaćina ostvario pravo sudjelovanja na državnom natjecanju temeljem postignutog rezultata na županijskom/međužupanijskom natjecanju, pravo nastupa na državnom natjecanju ostvaruje i učenik koji je imao sljedeći najbolji rezultat postignut na županijskom/međužupanijskom natjecanju.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 slučaju istog broja bodova ostvarenog na županijskom/međužupanijskom natjecanju, na državnom natjecanju sudjelovat će učenik s:</w:t>
      </w:r>
    </w:p>
    <w:p w:rsidR="00DD01C3" w:rsidRPr="004D17CA" w:rsidRDefault="00A13E75" w:rsidP="00D55DAC">
      <w:pPr>
        <w:numPr>
          <w:ilvl w:val="0"/>
          <w:numId w:val="4"/>
        </w:numPr>
        <w:spacing w:after="120" w:line="276" w:lineRule="auto"/>
        <w:ind w:left="432" w:hanging="12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većim brojem bodova postignutim iz teorijskog dijela natjecanja</w:t>
      </w:r>
    </w:p>
    <w:p w:rsidR="00DD01C3" w:rsidRDefault="00A13E75" w:rsidP="00D55DAC">
      <w:pPr>
        <w:numPr>
          <w:ilvl w:val="0"/>
          <w:numId w:val="4"/>
        </w:numPr>
        <w:spacing w:after="120" w:line="276" w:lineRule="auto"/>
        <w:ind w:left="432" w:hanging="12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većim brojem potpuno riješenih zadataka.</w:t>
      </w:r>
    </w:p>
    <w:p w:rsidR="00176BE0" w:rsidRPr="004D17CA" w:rsidRDefault="00176BE0" w:rsidP="00D55DAC">
      <w:pPr>
        <w:spacing w:after="120" w:line="276" w:lineRule="auto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>Isto načelo primjenjuje se pri izboru učenika za državno natjecanje iz članka 9., stavk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>a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1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>.</w:t>
      </w:r>
      <w:r>
        <w:rPr>
          <w:rFonts w:ascii="Verdana" w:eastAsia="Verdana" w:hAnsi="Verdana" w:cs="Verdana"/>
          <w:color w:val="auto"/>
          <w:sz w:val="20"/>
          <w:szCs w:val="20"/>
        </w:rPr>
        <w:t>, podstavk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>a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3.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 pratnji učenika na državnom natjecanju za svaku školu može biti jedan nastavnik.</w:t>
      </w:r>
    </w:p>
    <w:p w:rsidR="002B462D" w:rsidRDefault="002B462D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11.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Škole prijavljuju svoje učenike za županijska/međužupanijska natjecanja putem Informacijskog sustava za upravljanje strukovnim obrazovanjem (u daljnjem tekstu 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>VETIS) do 10</w:t>
      </w:r>
      <w:r w:rsidRPr="00D55DAC">
        <w:rPr>
          <w:rFonts w:ascii="Verdana" w:eastAsia="Verdana" w:hAnsi="Verdana" w:cs="Verdana"/>
          <w:color w:val="auto"/>
          <w:sz w:val="20"/>
          <w:szCs w:val="20"/>
        </w:rPr>
        <w:t>. veljač</w:t>
      </w:r>
      <w:r w:rsidR="00D55DAC" w:rsidRPr="00D55DAC">
        <w:rPr>
          <w:rFonts w:ascii="Verdana" w:eastAsia="Verdana" w:hAnsi="Verdana" w:cs="Verdana"/>
          <w:color w:val="auto"/>
          <w:sz w:val="20"/>
          <w:szCs w:val="20"/>
        </w:rPr>
        <w:t>e 2017</w:t>
      </w:r>
      <w:r w:rsidRPr="00D55DAC">
        <w:rPr>
          <w:rFonts w:ascii="Verdana" w:eastAsia="Verdana" w:hAnsi="Verdana" w:cs="Verdana"/>
          <w:color w:val="auto"/>
          <w:sz w:val="20"/>
          <w:szCs w:val="20"/>
        </w:rPr>
        <w:t>. godine.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Županijska/međužupanijska povjerenstva dostavljaju rezultate županijskih/ međužupanijskih natjecanja Državnom povjerenstvu odmah po završetku žalbenoga roka putem sustava VETIS.</w:t>
      </w:r>
    </w:p>
    <w:p w:rsidR="002B462D" w:rsidRPr="004D17CA" w:rsidRDefault="002B462D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12.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Škola će u pripremi i provedbi natjecanja: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upoznati sve učenike i njihove roditelje s provedbom pojedinih natjecanja te svakom učeniku omogućiti slobodan izbor na kojem natjecanju/natjecanjima će sudjelovati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izabrati nastavnike koji će pripremati i voditi učenike na natjecanja i smotre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izraditi i/ili odobriti programe izvannastavnoga rada ili dodatne programe kojima se potiču i razvijaju stvaralačke mogućnosti svakog učenika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osigurati materijalne, tehničke i ostale potrebne uvjete za primjerenu pripremu učenika za sudjelovanje na natjecanju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sve oblike izvannastavnoga rada uklopiti u organizaciju radnog dana i tjedna da se ne bi ometalo ostvarivanje redovitih programa</w:t>
      </w:r>
    </w:p>
    <w:p w:rsidR="00DD01C3" w:rsidRPr="004D17CA" w:rsidRDefault="00A13E75" w:rsidP="00D55DAC">
      <w:pPr>
        <w:numPr>
          <w:ilvl w:val="0"/>
          <w:numId w:val="3"/>
        </w:numPr>
        <w:spacing w:after="12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kontinuirano senzibilizirati okruženje za vrjednovanje rezultata rada škole i svakog pojedinog učenika i nastavnika.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13.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Županijsko/međužupanijsko natjecanje sastoji se od: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teorijskog dijela (70 bodova)</w:t>
      </w:r>
    </w:p>
    <w:p w:rsidR="00DD01C3" w:rsidRPr="004D17CA" w:rsidRDefault="00A13E75" w:rsidP="00D55DAC">
      <w:pPr>
        <w:numPr>
          <w:ilvl w:val="0"/>
          <w:numId w:val="3"/>
        </w:numPr>
        <w:spacing w:after="12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praktičnog dijela (30 bodova).</w:t>
      </w:r>
    </w:p>
    <w:p w:rsidR="00DD01C3" w:rsidRPr="004D17CA" w:rsidRDefault="00A13E75" w:rsidP="00D55DAC">
      <w:pPr>
        <w:spacing w:after="120" w:line="276" w:lineRule="auto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Teorijski dio natjecanja traje 150, a praktični 90 minuta.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Na županijskoj/međužupanijskoj razini natjecanja obuhvaćeno je gradivo: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1 te prvo poglavlje nastavnog plana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 xml:space="preserve"> Osnova elektrotehnike 2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(Snaga u krugu izmjenične struje, uključujući simbolički račun). </w:t>
      </w:r>
    </w:p>
    <w:p w:rsidR="00DD01C3" w:rsidRPr="004D17CA" w:rsidRDefault="00A13E75" w:rsidP="00D55DAC">
      <w:pPr>
        <w:numPr>
          <w:ilvl w:val="0"/>
          <w:numId w:val="3"/>
        </w:numPr>
        <w:spacing w:after="12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prva dva poglavlja nastavnog plana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(Uvod u mjernu tehniku, Analogni mjerni instrumenti s jednodimenzionalnim prikazom).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Zadatke teorijskog i praktičnog dijela natjecanja učenici rješavaju pojedinačno.</w:t>
      </w:r>
    </w:p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14.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Državno natjecanje sadrži teorijski i praktični dio. Teorijski dio natjecanja sastoji se od dva dijela: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kratka pitanja zaključivanja (20 bodova - točan odgovor donosi 2 boda, svaki pogrešno zaokružen odgovor negativnih 0,5 boda</w:t>
      </w:r>
      <w:r w:rsidR="0003499A" w:rsidRPr="004D17CA">
        <w:rPr>
          <w:rFonts w:ascii="Verdana" w:eastAsia="Verdana" w:hAnsi="Verdana" w:cs="Verdana"/>
          <w:color w:val="auto"/>
          <w:sz w:val="20"/>
          <w:szCs w:val="20"/>
        </w:rPr>
        <w:t>,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a bez odgovora 0</w:t>
      </w:r>
      <w:r w:rsidR="0003499A" w:rsidRPr="004D17CA">
        <w:rPr>
          <w:rFonts w:ascii="Verdana" w:eastAsia="Verdana" w:hAnsi="Verdana" w:cs="Verdana"/>
          <w:color w:val="auto"/>
          <w:sz w:val="20"/>
          <w:szCs w:val="20"/>
        </w:rPr>
        <w:t xml:space="preserve"> bodova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.)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zadatci (50 bodova).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Kratka pitanja zaključivanja pišu se 30 minuta, a zadatci 100 minuta. Pitanja i zadatke učenici će dobiti u omotnici neposredno prije natjecanja. Kratka pitanja i zadatci (teorijski dio) ne moraju se pisati isti dan.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Na državnoj razini natjecanja obuhvaćeno je gradivo: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1 te prvo, drugo i treće poglavlje nastavnog plana Osnova elektrotehnike 2 (Snaga u krugu izmjenične struje, Trofazni sustav, Mreže istosmjerne struje) uključujući simbolički račun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prva četiri poglavlja nastavnog plana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(Uvod u mjernu tehniku, Analogni mjerni instrumenti s jednodimenzionalnim prikazom, Analogni mjerni instrumenti s dvodimenzionalnim prikazom, Digitalni mjerni instrumenti).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Zadatke teorijskog i praktičnog dijela natjecanja učenici rješavaju pojedinačno.</w:t>
      </w:r>
    </w:p>
    <w:p w:rsidR="00DD01C3" w:rsidRPr="004D17CA" w:rsidRDefault="00DD01C3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15.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Praktični dio županijskog/međužupanijskog i državnog natjecanja traje 90 minuta. Učenici rješavaju praktičan zadatak u specijaliziranim učionicama u realnim uvjetima. Svi učenici imaju isti zadatak i rade pod istim uvjetima.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Na praktičnom dijelu natjecanja učenik može ostvariti </w:t>
      </w:r>
      <w:r w:rsidR="0003499A" w:rsidRPr="004D17CA">
        <w:rPr>
          <w:rFonts w:ascii="Verdana" w:eastAsia="Verdana" w:hAnsi="Verdana" w:cs="Verdana"/>
          <w:color w:val="auto"/>
          <w:sz w:val="20"/>
          <w:szCs w:val="20"/>
        </w:rPr>
        <w:t>najviše 30 bodova.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Državno povjerenstvo u tekstu pra</w:t>
      </w:r>
      <w:r w:rsidR="002B462D" w:rsidRPr="004D17CA">
        <w:rPr>
          <w:rFonts w:ascii="Verdana" w:eastAsia="Verdana" w:hAnsi="Verdana" w:cs="Verdana"/>
          <w:color w:val="auto"/>
          <w:sz w:val="20"/>
          <w:szCs w:val="20"/>
        </w:rPr>
        <w:t xml:space="preserve">ktičnog zadatka daje naputak o 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načinu vrednovanja pogreški u spajanju strujnih krugova tijekom praktičnog dijela natjecanja.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16.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Zadatke teorijskog i praktičnoga dijela za županijsko/međužupanijsko utvrđuje Državno povjerenstvo vodeći računa o sadržaju programa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 1 i 2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i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te opsegu nastavom obrađenoga gradiva u vremenu do održavanja natjecanja odnosno definiranom u čanku 13. ovog Pravilnika.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Zadatci se dostavljaju školama domaćinima županijskog/međužupanijskog natjecanja na dan natjecanja putem sustava VETIS.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Učenici rade i predaju rješenja zadataka pod zaporkom koju zatvorenu predaju na početku natjecanja.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17.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Pitanja i zadatke teorijskog i praktičnoga dijela za državno natjecanje utvrđuje Državno povjerenstvo vodeći računa o sadržaju programa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1 i 2  i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te opsegu nastavom obrađenoga gradiva u vremenu do održavanja natjecanja odnosno definiranom u čanku 14. ovoga Pravilnika.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Pitanja i zadatci dostavljaju se školi domaćinu državnog natjecanja na dan natjecanja putem sustava VETIS.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Učenici rade i predaju rješenja zadataka pod zaporkom koju zatvorenu predaju na početku natjecanja.</w:t>
      </w:r>
    </w:p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18.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Od ukupno mogućeg broja bodova teorijski dio donosi 70%, a praktični 30%. Najveći broj bodova koji učenik može osvojiti na natjecanju je 100.</w:t>
      </w:r>
    </w:p>
    <w:p w:rsidR="00DD01C3" w:rsidRPr="004D17CA" w:rsidRDefault="00DD01C3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19.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Učenici pri rješavanju zadataka teorijskoga dijela natjecanja mogu koristiti jedan od udžbenika za svaki predmet i razred kojeg je odobrilo Ministarstvo znanosti, obrazovanja i sporta za nastavu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i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. Pri rješavanju kratkih pitanja zaključivanja na državnom natjecanju, učenici ne smiju koristiti udžbenik niti bilo kakav pribor osim plave kemijske olovke.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Potreban pribor koji učenici donose sa sobom: plava kemijska olovka, ravnalo ili trokut, kutomjer, kalkulator i univerzalni digitalni mjerni instrument za praktični dio natjecanja.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Na praktičnom dijelu natjecanja učenici mogu koristiti jedan od udžbenika za svaki predmet i razred kojeg je odobrilo Ministarstvo znanosti, obrazovanja i sporta za nastavu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i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i samo jedan univerzalni instrument. U slučaju otkaza učeničkog instrumenta, škola domaćin županijskog/ međužupanijskog i državnog natjecanja dužna je osigurati rezervni univerzalni digitalni mjerni instrument.</w:t>
      </w:r>
    </w:p>
    <w:p w:rsidR="00DD01C3" w:rsidRPr="004D17CA" w:rsidRDefault="00DD01C3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20.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Povjerenstva za ocjenjivanje u svom radu primjenjuju definirana mjerila za vrjednovanje uratka učenika na teorijskom i praktičnom dijelu natjecanja. Zapisnik vodi član povjerenstva.</w:t>
      </w:r>
    </w:p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21.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Ocjenjivanje na teorijskom dijelu natjecanja obavljat će povjerenstva koja će formirati županijsko/međužupanijsko i državno povjerenstvo iz redova mentora. Sastav povjerenstva određuje se slučajnim odabirom.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Ocjenjivanje na praktičnom dijelu natjecanja obavljat će povjerenstva s po tri člana iz redova mentora. Sastav povjerenstva određuje se slučajnim odabirom.</w:t>
      </w:r>
    </w:p>
    <w:p w:rsidR="00DD01C3" w:rsidRPr="004D17CA" w:rsidRDefault="00DD01C3" w:rsidP="00D55DAC">
      <w:pPr>
        <w:spacing w:after="120" w:line="276" w:lineRule="auto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22.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Natjecatelji imaju pravo nakon natjecanja i po objavi privremenih rezultata podnijeti žalbu u pisanom obliku na uočene nepravilnosti postupka ocjenjivanja. Učenicima koji su podnijeli žalbu u pisanom obliku treba omogućiti uvid u njihov uradak.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Rok za podnošenje pismenih žalbi je 30 minuta nakon objave privremenih rezultata natjecanja.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Žalbe rješava Državno povjerenstvo za provedbu natjecanja. Odluka Državnog povjerenstva je konačna.</w:t>
      </w:r>
    </w:p>
    <w:p w:rsidR="00DD01C3" w:rsidRPr="004D17CA" w:rsidRDefault="00A13E75" w:rsidP="00D55DAC">
      <w:pPr>
        <w:spacing w:after="120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Ljestvica konačnog poretka s imenima učenika objavljuje se nakon žalbenog postupka.</w:t>
      </w:r>
    </w:p>
    <w:p w:rsidR="00DD01C3" w:rsidRPr="004D17CA" w:rsidRDefault="00DD01C3" w:rsidP="00D55DAC">
      <w:pPr>
        <w:spacing w:after="120"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23.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Ljestvica poretka dobit će se zbrajanjem bodova koje je učenik ostvario na teorijskom i praktičnom dijelu natjecanja. Prema ukupnom broju bodova proglasit će se tri najuspješnija učenika.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 slučaju istog broja bodova prednost ima učenik s:</w:t>
      </w:r>
    </w:p>
    <w:p w:rsidR="00DD01C3" w:rsidRPr="004D17CA" w:rsidRDefault="00A13E75" w:rsidP="00D55DAC">
      <w:pPr>
        <w:numPr>
          <w:ilvl w:val="0"/>
          <w:numId w:val="1"/>
        </w:numPr>
        <w:spacing w:after="120" w:line="276" w:lineRule="auto"/>
        <w:ind w:left="420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većim brojem bodova ostvarenim iz teorijskog dijela natjecanja</w:t>
      </w:r>
    </w:p>
    <w:p w:rsidR="00DD01C3" w:rsidRPr="004D17CA" w:rsidRDefault="00A13E75" w:rsidP="00D55DAC">
      <w:pPr>
        <w:numPr>
          <w:ilvl w:val="0"/>
          <w:numId w:val="1"/>
        </w:numPr>
        <w:spacing w:after="120" w:line="276" w:lineRule="auto"/>
        <w:ind w:left="420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većim brojem potpuno riješenih zadataka.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24.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Učenici za osvojeno prvo, drugo i treće mjesto na državnom natjecanju dobivaju medalje i priznanja, a ostali učenici pohvalnice.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Svi mentori učenika, članovi županijskih/međužupanijskih i državnog povjerenstva dobivaju zahvalnice.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Medalje, priznanja, pohvalnice i zahvalnice za državno natjecanje osigurava Agencija, a pohvalnice i zahvalnice za županijska/međužupanijska natjecanja osiguravaju škole domaćini.</w:t>
      </w:r>
    </w:p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25.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Škola domaćin u suradnji s drugim organizatorima i nadležnim povjerenstvom obvezatno obavještavaju sredstva javnog priopćavanja o natjecanju koje organizira u svojoj sredini.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Tijekom državnog natjecanja povjerenstvo može organizirati okrugle stolove, stručne razgovore i tematska predavanja.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26.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Tumačenje pravilnika daje Državno povjerenstvo za natjecanje.</w:t>
      </w:r>
    </w:p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27.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Pravilnik se dostavlja svim školama koje provode četverogodišnje programe za zanimanja tehničara u Obrazovnom sektoru elektrotehnika i računalstvo i tehničke gimnazije.</w:t>
      </w:r>
    </w:p>
    <w:p w:rsidR="004D17CA" w:rsidRDefault="004D17CA" w:rsidP="00D55DAC">
      <w:pPr>
        <w:spacing w:after="120" w:line="276" w:lineRule="auto"/>
        <w:ind w:left="4830" w:hanging="11"/>
        <w:jc w:val="center"/>
        <w:rPr>
          <w:rFonts w:ascii="Verdana" w:eastAsia="Verdana" w:hAnsi="Verdana" w:cs="Verdana"/>
          <w:color w:val="auto"/>
          <w:sz w:val="20"/>
          <w:szCs w:val="20"/>
        </w:rPr>
      </w:pPr>
    </w:p>
    <w:p w:rsidR="00D55DAC" w:rsidRPr="004D17CA" w:rsidRDefault="00D55DAC" w:rsidP="00D55DAC">
      <w:pPr>
        <w:spacing w:after="120" w:line="276" w:lineRule="auto"/>
        <w:ind w:left="4830" w:hanging="11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>Državno povjerenstvo</w:t>
      </w:r>
    </w:p>
    <w:sectPr w:rsidR="00D55DAC" w:rsidRPr="004D17CA"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A2" w:rsidRDefault="00C079A2">
      <w:r>
        <w:separator/>
      </w:r>
    </w:p>
  </w:endnote>
  <w:endnote w:type="continuationSeparator" w:id="0">
    <w:p w:rsidR="00C079A2" w:rsidRDefault="00C0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C3" w:rsidRPr="004D17CA" w:rsidRDefault="00A13E75">
    <w:pPr>
      <w:tabs>
        <w:tab w:val="center" w:pos="4536"/>
        <w:tab w:val="right" w:pos="9072"/>
      </w:tabs>
      <w:jc w:val="center"/>
      <w:rPr>
        <w:rFonts w:ascii="Verdana" w:hAnsi="Verdana"/>
        <w:sz w:val="16"/>
        <w:szCs w:val="16"/>
      </w:rPr>
    </w:pPr>
    <w:r w:rsidRPr="004D17CA">
      <w:rPr>
        <w:rFonts w:ascii="Verdana" w:hAnsi="Verdana"/>
        <w:sz w:val="16"/>
        <w:szCs w:val="16"/>
      </w:rPr>
      <w:fldChar w:fldCharType="begin"/>
    </w:r>
    <w:r w:rsidRPr="004D17CA">
      <w:rPr>
        <w:rFonts w:ascii="Verdana" w:hAnsi="Verdana"/>
        <w:sz w:val="16"/>
        <w:szCs w:val="16"/>
      </w:rPr>
      <w:instrText>PAGE</w:instrText>
    </w:r>
    <w:r w:rsidRPr="004D17CA">
      <w:rPr>
        <w:rFonts w:ascii="Verdana" w:hAnsi="Verdana"/>
        <w:sz w:val="16"/>
        <w:szCs w:val="16"/>
      </w:rPr>
      <w:fldChar w:fldCharType="separate"/>
    </w:r>
    <w:r w:rsidR="00C079A2">
      <w:rPr>
        <w:rFonts w:ascii="Verdana" w:hAnsi="Verdana"/>
        <w:noProof/>
        <w:sz w:val="16"/>
        <w:szCs w:val="16"/>
      </w:rPr>
      <w:t>1</w:t>
    </w:r>
    <w:r w:rsidRPr="004D17CA">
      <w:rPr>
        <w:rFonts w:ascii="Verdana" w:hAnsi="Verdana"/>
        <w:sz w:val="16"/>
        <w:szCs w:val="16"/>
      </w:rPr>
      <w:fldChar w:fldCharType="end"/>
    </w:r>
  </w:p>
  <w:p w:rsidR="00DD01C3" w:rsidRPr="004D17CA" w:rsidRDefault="00DD01C3">
    <w:pPr>
      <w:tabs>
        <w:tab w:val="center" w:pos="4536"/>
        <w:tab w:val="right" w:pos="9072"/>
      </w:tabs>
      <w:spacing w:after="709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A2" w:rsidRDefault="00C079A2">
      <w:r>
        <w:separator/>
      </w:r>
    </w:p>
  </w:footnote>
  <w:footnote w:type="continuationSeparator" w:id="0">
    <w:p w:rsidR="00C079A2" w:rsidRDefault="00C0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1AAB"/>
    <w:multiLevelType w:val="hybridMultilevel"/>
    <w:tmpl w:val="781E7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15C3"/>
    <w:multiLevelType w:val="multilevel"/>
    <w:tmpl w:val="2144979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366631F2"/>
    <w:multiLevelType w:val="multilevel"/>
    <w:tmpl w:val="B58C5AD8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 w15:restartNumberingAfterBreak="0">
    <w:nsid w:val="66C030CF"/>
    <w:multiLevelType w:val="hybridMultilevel"/>
    <w:tmpl w:val="C87A7D7E"/>
    <w:lvl w:ilvl="0" w:tplc="8DB03410">
      <w:start w:val="18"/>
      <w:numFmt w:val="bullet"/>
      <w:lvlText w:val="-"/>
      <w:lvlJc w:val="left"/>
      <w:pPr>
        <w:ind w:left="366" w:hanging="360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6CC7668E"/>
    <w:multiLevelType w:val="multilevel"/>
    <w:tmpl w:val="596AC8CA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 w15:restartNumberingAfterBreak="0">
    <w:nsid w:val="76CE18B1"/>
    <w:multiLevelType w:val="multilevel"/>
    <w:tmpl w:val="EB3C159C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3"/>
    <w:rsid w:val="0003499A"/>
    <w:rsid w:val="000549AD"/>
    <w:rsid w:val="00176BE0"/>
    <w:rsid w:val="00220E4C"/>
    <w:rsid w:val="002B462D"/>
    <w:rsid w:val="004B7FE2"/>
    <w:rsid w:val="004D17CA"/>
    <w:rsid w:val="006018C5"/>
    <w:rsid w:val="006D67EC"/>
    <w:rsid w:val="00797AC7"/>
    <w:rsid w:val="007B1C3B"/>
    <w:rsid w:val="008D6F71"/>
    <w:rsid w:val="00983566"/>
    <w:rsid w:val="00A13E75"/>
    <w:rsid w:val="00A801A4"/>
    <w:rsid w:val="00C079A2"/>
    <w:rsid w:val="00C15CEF"/>
    <w:rsid w:val="00D55DAC"/>
    <w:rsid w:val="00DD01C3"/>
    <w:rsid w:val="00E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F3B4B-669D-4AC3-80A0-32095068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CA"/>
  </w:style>
  <w:style w:type="paragraph" w:styleId="Footer">
    <w:name w:val="footer"/>
    <w:basedOn w:val="Normal"/>
    <w:link w:val="FooterChar"/>
    <w:uiPriority w:val="99"/>
    <w:unhideWhenUsed/>
    <w:rsid w:val="004D1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4A0E-A5D1-45EE-A74E-174B351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Anđelić</dc:creator>
  <cp:lastModifiedBy>Romeo Šain</cp:lastModifiedBy>
  <cp:revision>2</cp:revision>
  <cp:lastPrinted>2017-02-22T08:34:00Z</cp:lastPrinted>
  <dcterms:created xsi:type="dcterms:W3CDTF">2017-02-22T08:42:00Z</dcterms:created>
  <dcterms:modified xsi:type="dcterms:W3CDTF">2017-02-22T08:42:00Z</dcterms:modified>
</cp:coreProperties>
</file>