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720"/>
      </w:tblGrid>
      <w:tr w:rsidR="00881982" w:rsidTr="0088198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NAZIV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Naziv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nastavne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jedinice</w:t>
            </w:r>
            <w:proofErr w:type="spellEnd"/>
          </w:p>
        </w:tc>
      </w:tr>
      <w:tr w:rsidR="00881982" w:rsidTr="00881982">
        <w:trPr>
          <w:trHeight w:val="60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SVRHA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Učenik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građanin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aktivan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sudionik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…</w:t>
            </w:r>
          </w:p>
        </w:tc>
      </w:tr>
      <w:tr w:rsidR="00881982" w:rsidTr="00881982">
        <w:trPr>
          <w:trHeight w:val="45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ISHODI</w:t>
            </w:r>
          </w:p>
          <w:p w:rsidR="00881982" w:rsidRDefault="008819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81982" w:rsidRDefault="00881982">
            <w:pPr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STRUKTURNE DIMENZIJE</w:t>
            </w: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GRAĐANSKE KOMPETENCIJE:</w:t>
            </w: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12"/>
            </w:tblGrid>
            <w:tr w:rsidR="00881982">
              <w:trPr>
                <w:trHeight w:val="1012"/>
              </w:trPr>
              <w:tc>
                <w:tcPr>
                  <w:tcW w:w="9612" w:type="dxa"/>
                  <w:shd w:val="clear" w:color="auto" w:fill="FFFFFF"/>
                </w:tcPr>
                <w:p w:rsidR="00881982" w:rsidRDefault="00881982">
                  <w:pPr>
                    <w:rPr>
                      <w:rFonts w:ascii="Calibri" w:hAnsi="Calibri" w:cs="Arial"/>
                      <w:sz w:val="20"/>
                      <w:szCs w:val="20"/>
                      <w:lang w:val="ta-IN" w:bidi="ta-IN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GRAĐANSKO ZNANJE I RAZUMIJEVANJE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: (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kognitivno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područje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881982" w:rsidRDefault="00881982">
                  <w:pPr>
                    <w:spacing w:after="200"/>
                    <w:rPr>
                      <w:rFonts w:ascii="Calibri" w:hAnsi="Calibri" w:cs="Arial"/>
                      <w:sz w:val="20"/>
                      <w:szCs w:val="20"/>
                      <w:cs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ta-IN" w:bidi="ta-IN"/>
                    </w:rPr>
                    <w:t>Učenik/ca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bidi="ta-IN"/>
                    </w:rPr>
                    <w:t>:</w:t>
                  </w:r>
                </w:p>
                <w:p w:rsidR="00881982" w:rsidRDefault="00881982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*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Odgovarajuće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ishode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što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će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učenici</w:t>
                  </w:r>
                  <w:r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naučiti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odabrati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kopirati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”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iz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.</w:t>
                  </w:r>
                </w:p>
                <w:p w:rsidR="00881982" w:rsidRDefault="00881982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Aktivni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glagoli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znanja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razumijevanja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nabrojati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definirati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prepoznati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povezati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analizirati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uočiti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…</w:t>
                  </w:r>
                </w:p>
                <w:p w:rsidR="00881982" w:rsidRDefault="00881982">
                  <w:pPr>
                    <w:spacing w:after="200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881982">
              <w:trPr>
                <w:trHeight w:val="1012"/>
              </w:trPr>
              <w:tc>
                <w:tcPr>
                  <w:tcW w:w="9612" w:type="dxa"/>
                  <w:shd w:val="clear" w:color="auto" w:fill="FFFFFF"/>
                </w:tcPr>
                <w:p w:rsidR="00881982" w:rsidRDefault="00881982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GRAĐANSKE VJEŠTINE I SPOSOBNOSTI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: (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motoričko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područje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>)</w:t>
                  </w:r>
                </w:p>
                <w:p w:rsidR="00881982" w:rsidRDefault="00881982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881982" w:rsidRDefault="00881982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*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Odgovarajuće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ishode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kako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će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učenici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primjeniti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naučeno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odabrati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kopirati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”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iz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.</w:t>
                  </w:r>
                </w:p>
                <w:p w:rsidR="00881982" w:rsidRDefault="00881982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Aktivni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glagoli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vještina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sposobnosti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izraditi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izračunati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nacrtati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generirati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osmisliti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projektirati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demonstrirati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prezentirati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komunicirati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…</w:t>
                  </w:r>
                </w:p>
                <w:p w:rsidR="00881982" w:rsidRDefault="00881982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881982" w:rsidRDefault="00881982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881982" w:rsidRDefault="00881982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881982" w:rsidRDefault="00881982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  <w:tr w:rsidR="00881982">
              <w:trPr>
                <w:trHeight w:val="918"/>
              </w:trPr>
              <w:tc>
                <w:tcPr>
                  <w:tcW w:w="9612" w:type="dxa"/>
                  <w:shd w:val="clear" w:color="auto" w:fill="FFFFFF"/>
                </w:tcPr>
                <w:p w:rsidR="00881982" w:rsidRDefault="00881982">
                  <w:pPr>
                    <w:spacing w:after="200" w:line="276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GRAĐANSKE VRIJEDNOSTI I STAVOVI: (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afektivno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područje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)</w:t>
                  </w:r>
                </w:p>
                <w:p w:rsidR="00881982" w:rsidRDefault="00881982">
                  <w:pPr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*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Odgovarajuće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ishode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koje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će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vrijednosti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učenici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razviti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odabrati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“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kopirati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”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iz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.</w:t>
                  </w:r>
                </w:p>
                <w:p w:rsidR="00881982" w:rsidRDefault="00881982">
                  <w:pPr>
                    <w:autoSpaceDE w:val="0"/>
                    <w:autoSpaceDN w:val="0"/>
                    <w:adjustRightInd w:val="0"/>
                    <w:rPr>
                      <w:rFonts w:ascii="Verdana" w:hAnsi="Verdana" w:cs="Calibr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Aktivni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glagolivrijednosti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stavova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njegovati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poticati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razvijati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…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vrijednosti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tolerancije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suradnje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održivog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razvoja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altruizma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…</w:t>
                  </w:r>
                </w:p>
                <w:p w:rsidR="00881982" w:rsidRDefault="0088198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881982" w:rsidRDefault="0088198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881982" w:rsidRDefault="0088198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1982" w:rsidTr="00881982">
        <w:trPr>
          <w:trHeight w:val="195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81982" w:rsidRDefault="00881982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KRATKI OPIS AKTIVNOSTI</w:t>
            </w: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poveznice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aktivnosti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građanskim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odgojem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rPr>
                <w:rFonts w:ascii="Calibri" w:hAnsi="Calibri" w:cs="Arial"/>
                <w:b/>
                <w:bCs/>
                <w:iCs/>
                <w:sz w:val="20"/>
                <w:szCs w:val="20"/>
                <w:lang w:val="hr-HR" w:bidi="ta-IN"/>
              </w:rPr>
            </w:pP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val="ta-IN" w:bidi="ta-IN"/>
              </w:rPr>
              <w:t>Učenici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ce</w:t>
            </w:r>
            <w:proofErr w:type="spellEnd"/>
            <w:r>
              <w:rPr>
                <w:rFonts w:ascii="Calibri" w:hAnsi="Calibri" w:cs="Latha"/>
                <w:b/>
                <w:bCs/>
                <w:iCs/>
                <w:sz w:val="20"/>
                <w:szCs w:val="20"/>
                <w:cs/>
                <w:lang w:val="ta-IN" w:bidi="ta-IN"/>
              </w:rPr>
              <w:t xml:space="preserve"> 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val="ta-IN" w:bidi="ta-IN"/>
              </w:rPr>
              <w:t>će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  <w:lang w:val="hr-HR" w:bidi="ta-IN"/>
              </w:rPr>
              <w:t>:</w:t>
            </w:r>
          </w:p>
          <w:p w:rsidR="00881982" w:rsidRDefault="00881982">
            <w:pP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Latha"/>
                <w:b/>
                <w:bCs/>
                <w:iCs/>
                <w:sz w:val="20"/>
                <w:szCs w:val="20"/>
                <w:cs/>
                <w:lang w:val="ta-IN" w:bidi="ta-IN"/>
              </w:rPr>
              <w:t xml:space="preserve"> </w:t>
            </w:r>
          </w:p>
          <w:p w:rsidR="00881982" w:rsidRDefault="00881982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*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Svaki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će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predmetni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nastavnik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kroz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svoj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predmet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međupredmetnu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suradnju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druge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oblike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interaktivne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izvanučionične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nastave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obrađivati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sadržaje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predviđene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planom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programom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svoga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predmeta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gdje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detaljno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izneseni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ishodi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drugi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važni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parametri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će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potrebi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sudjelovati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drugim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projektima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posebno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takvima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kojima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učenici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glavni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nositelji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takav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način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imaju</w:t>
            </w:r>
            <w:proofErr w:type="spellEnd"/>
          </w:p>
          <w:p w:rsidR="00881982" w:rsidRDefault="00881982">
            <w:pPr>
              <w:spacing w:after="200" w:line="276" w:lineRule="auto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prilike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izravnije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pokazivati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svoj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građanski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angažman</w:t>
            </w:r>
            <w:proofErr w:type="spellEnd"/>
          </w:p>
        </w:tc>
      </w:tr>
      <w:tr w:rsidR="00881982" w:rsidTr="00881982">
        <w:trPr>
          <w:trHeight w:val="26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CILJNA GRUPA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1.,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2., 3. </w:t>
            </w:r>
            <w:proofErr w:type="spellStart"/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 4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razred</w:t>
            </w:r>
            <w:proofErr w:type="spellEnd"/>
          </w:p>
          <w:p w:rsidR="00881982" w:rsidRDefault="0088198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81982" w:rsidTr="0088198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NAČIN PROVEDBE  MODEL</w:t>
            </w: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METODE I OBLICI RADA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96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881982">
              <w:tc>
                <w:tcPr>
                  <w:tcW w:w="9612" w:type="dxa"/>
                  <w:shd w:val="clear" w:color="auto" w:fill="FFFFFF"/>
                  <w:hideMark/>
                </w:tcPr>
                <w:p w:rsidR="00881982" w:rsidRDefault="00881982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Nastava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će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se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izvoditi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međupredmetno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, SRO (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uglavnom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učioničkog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tipa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), a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po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potrebi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izvan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učionično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kroz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SRO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ili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neke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druge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projekte</w:t>
                  </w:r>
                  <w:proofErr w:type="spellEnd"/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81982" w:rsidRDefault="00881982">
            <w:pPr>
              <w:autoSpaceDE w:val="0"/>
              <w:autoSpaceDN w:val="0"/>
              <w:adjustRightInd w:val="0"/>
            </w:pPr>
          </w:p>
          <w:p w:rsidR="00881982" w:rsidRDefault="00881982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*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Metode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oblici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rada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različiti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ovise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temi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koja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obrađuje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nositelju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organizacije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rada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ali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ipak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naglasak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suradničkim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radioničkim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oblicima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koji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najviše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manifestiraju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kroz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skupni</w:t>
            </w:r>
            <w:proofErr w:type="spellEnd"/>
          </w:p>
          <w:p w:rsidR="00881982" w:rsidRDefault="00881982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rad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grupni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rad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rad u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paru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ali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bez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zanemarivanja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bilo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koje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metode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bilo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kojeg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drugog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oblika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rada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individualni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frontalni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demonstracija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prezentacija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analiza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teksta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rad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zadacima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igra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uloga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izrada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manjih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projekata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kroz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umne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mape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plakate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anketne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listiće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itd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.)</w:t>
            </w:r>
          </w:p>
          <w:p w:rsidR="00881982" w:rsidRDefault="00881982">
            <w:pPr>
              <w:rPr>
                <w:rFonts w:ascii="Calibri" w:hAnsi="Calibri" w:cs="Arial"/>
                <w:iCs/>
                <w:color w:val="000000"/>
                <w:position w:val="13"/>
                <w:sz w:val="20"/>
                <w:szCs w:val="20"/>
              </w:rPr>
            </w:pPr>
          </w:p>
        </w:tc>
      </w:tr>
      <w:tr w:rsidR="00881982" w:rsidTr="0088198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RESURSI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pStyle w:val="NoSpacing"/>
              <w:rPr>
                <w:rFonts w:cs="Arial"/>
                <w:sz w:val="20"/>
                <w:szCs w:val="20"/>
              </w:rPr>
            </w:pPr>
          </w:p>
          <w:p w:rsidR="00881982" w:rsidRDefault="0088198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  </w:t>
            </w:r>
            <w:proofErr w:type="spellStart"/>
            <w:r>
              <w:rPr>
                <w:rFonts w:cs="Arial"/>
                <w:sz w:val="20"/>
                <w:szCs w:val="20"/>
              </w:rPr>
              <w:t>međupredmetnih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interdisciplinarnih sadržaja  građanskog odgoja i obrazovanja za osnovne i srednje škole (Narodne novine 104/14)</w:t>
            </w:r>
          </w:p>
          <w:p w:rsidR="00881982" w:rsidRDefault="0088198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Nastavni listići: </w:t>
            </w:r>
          </w:p>
          <w:p w:rsidR="00881982" w:rsidRDefault="0088198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Udžbenik iz nastavnog predmeta </w:t>
            </w:r>
          </w:p>
          <w:p w:rsidR="00881982" w:rsidRDefault="0088198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81982" w:rsidTr="0088198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VREMENIK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Tijekom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nastavne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godine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mjesec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) </w:t>
            </w:r>
          </w:p>
        </w:tc>
      </w:tr>
      <w:tr w:rsidR="00881982" w:rsidTr="0088198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NAČIN VREDNOVANJA</w:t>
            </w:r>
            <w:r>
              <w:rPr>
                <w:rFonts w:ascii="Calibri" w:hAnsi="Calibri"/>
                <w:sz w:val="20"/>
                <w:szCs w:val="20"/>
              </w:rPr>
              <w:t xml:space="preserve"> I KORIŠTENJA REZULTATA VREDNOVANJA</w:t>
            </w:r>
          </w:p>
          <w:p w:rsidR="00881982" w:rsidRDefault="0088198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Praćenje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vrednovanje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osiguranje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kvalitete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Opisno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poticaj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motivacija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nastavak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učenja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promišljanja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ulozi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pojedinca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građanina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razvoju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gospodarstva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poduzetničke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inicijative</w:t>
            </w:r>
            <w:proofErr w:type="spellEnd"/>
          </w:p>
          <w:p w:rsidR="00881982" w:rsidRDefault="00881982">
            <w:pPr>
              <w:rPr>
                <w:rFonts w:ascii="Calibri" w:hAnsi="Calibri" w:cs="Arial"/>
                <w:color w:val="000000"/>
                <w:sz w:val="20"/>
                <w:szCs w:val="20"/>
                <w:lang w:val="hr-HR" w:bidi="ta-IN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Brojčano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kao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ocjena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predmeta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za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aktivnosti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ta-IN" w:bidi="ta-IN"/>
              </w:rPr>
              <w:t>praktič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color w:val="000000"/>
                <w:sz w:val="20"/>
                <w:szCs w:val="20"/>
                <w:lang w:val="ta-IN" w:bidi="ta-IN"/>
              </w:rPr>
              <w:t>n rad učenika</w:t>
            </w:r>
          </w:p>
          <w:p w:rsidR="00881982" w:rsidRDefault="00881982">
            <w:pPr>
              <w:rPr>
                <w:rFonts w:ascii="Calibri" w:hAnsi="Calibri" w:cs="Arial"/>
                <w:color w:val="000000"/>
                <w:sz w:val="20"/>
                <w:szCs w:val="20"/>
                <w:lang w:val="hr-HR" w:bidi="ta-IN"/>
              </w:rPr>
            </w:pPr>
          </w:p>
          <w:p w:rsidR="00881982" w:rsidRDefault="00881982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*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Način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vrednovanja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odvija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okviru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svakog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predmeta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a u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skladu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je s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ostalim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elementima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kriterijima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koji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detaljno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obrazloženi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planovima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programima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svakog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predmeta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  <w:tr w:rsidR="00881982" w:rsidTr="0088198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81982" w:rsidRDefault="0088198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TROŠKOVNIK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</w:p>
          <w:p w:rsidR="00881982" w:rsidRDefault="00881982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*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Troškovi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će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ovisiti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potrebama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nastave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drugih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oblika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rada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svakoga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predmeta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nije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ih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moguće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preciznije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predvidjeti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najvećim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dijelom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odnose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za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potrebni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materijal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plakate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papire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,</w:t>
            </w:r>
          </w:p>
          <w:p w:rsidR="00881982" w:rsidRDefault="00881982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bojice</w:t>
            </w:r>
            <w:proofErr w:type="spellEnd"/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flomastere,ispis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radne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listove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…,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kao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moguće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druge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troškove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poput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ulaznica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izleta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posjeta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dolazak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suradnika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itd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881982" w:rsidRDefault="00881982">
            <w:pPr>
              <w:autoSpaceDE w:val="0"/>
              <w:autoSpaceDN w:val="0"/>
              <w:adjustRightInd w:val="0"/>
            </w:pPr>
          </w:p>
        </w:tc>
      </w:tr>
      <w:tr w:rsidR="00881982" w:rsidTr="00881982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1982" w:rsidRDefault="0088198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NOSITELJ ODGOVORNOSTI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1982" w:rsidRDefault="00881982">
            <w:p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Učenici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nastavnici</w:t>
            </w:r>
            <w:proofErr w:type="spellEnd"/>
          </w:p>
          <w:p w:rsidR="00881982" w:rsidRDefault="0088198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81982" w:rsidRDefault="00881982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*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Svaki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nastavnik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nositelj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onog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dijela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projekta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koji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odnosi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njegov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predmet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ujedno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nositelji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zajedno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kao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Razredno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vijeće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pojedinačno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zajedno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učenicima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eventualnim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drugim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suradnicima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881982" w:rsidRDefault="0088198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27435" w:rsidRPr="0010389D" w:rsidRDefault="00F27435" w:rsidP="00F27435">
      <w:pPr>
        <w:pStyle w:val="Obinitekst"/>
        <w:rPr>
          <w:rFonts w:ascii="Verdana" w:hAnsi="Verdana"/>
        </w:rPr>
      </w:pPr>
      <w:r w:rsidRPr="00966819">
        <w:rPr>
          <w:rFonts w:ascii="Verdana" w:hAnsi="Verdana"/>
          <w:b/>
          <w:i/>
        </w:rPr>
        <w:t xml:space="preserve">* </w:t>
      </w:r>
      <w:proofErr w:type="spellStart"/>
      <w:r w:rsidRPr="00966819">
        <w:rPr>
          <w:rFonts w:ascii="Verdana" w:hAnsi="Verdana"/>
          <w:b/>
          <w:i/>
        </w:rPr>
        <w:t>Upute</w:t>
      </w:r>
      <w:proofErr w:type="spellEnd"/>
      <w:r>
        <w:rPr>
          <w:rFonts w:ascii="Verdana" w:hAnsi="Verdana"/>
        </w:rPr>
        <w:t xml:space="preserve">; </w:t>
      </w:r>
      <w:proofErr w:type="spellStart"/>
      <w:r w:rsidRPr="00966819">
        <w:rPr>
          <w:rFonts w:ascii="Verdana" w:hAnsi="Verdana"/>
          <w:u w:val="single"/>
        </w:rPr>
        <w:t>potrebno</w:t>
      </w:r>
      <w:proofErr w:type="spellEnd"/>
      <w:r w:rsidRPr="00966819">
        <w:rPr>
          <w:rFonts w:ascii="Verdana" w:hAnsi="Verdana"/>
          <w:u w:val="single"/>
        </w:rPr>
        <w:t xml:space="preserve"> </w:t>
      </w:r>
      <w:proofErr w:type="spellStart"/>
      <w:r w:rsidRPr="00966819">
        <w:rPr>
          <w:rFonts w:ascii="Verdana" w:hAnsi="Verdana"/>
          <w:u w:val="single"/>
        </w:rPr>
        <w:t>izbrisati</w:t>
      </w:r>
      <w:proofErr w:type="spellEnd"/>
      <w:r w:rsidRPr="00966819">
        <w:rPr>
          <w:rFonts w:ascii="Verdana" w:hAnsi="Verdana"/>
          <w:u w:val="single"/>
        </w:rPr>
        <w:t xml:space="preserve"> (</w:t>
      </w:r>
      <w:proofErr w:type="spellStart"/>
      <w:r w:rsidRPr="00966819">
        <w:rPr>
          <w:rFonts w:ascii="Verdana" w:hAnsi="Verdana"/>
          <w:u w:val="single"/>
        </w:rPr>
        <w:t>zamijeniti</w:t>
      </w:r>
      <w:proofErr w:type="spellEnd"/>
      <w:r w:rsidRPr="00966819">
        <w:rPr>
          <w:rFonts w:ascii="Verdana" w:hAnsi="Verdana"/>
          <w:u w:val="single"/>
        </w:rPr>
        <w:t xml:space="preserve">) </w:t>
      </w:r>
      <w:proofErr w:type="spellStart"/>
      <w:r w:rsidRPr="00966819">
        <w:rPr>
          <w:rFonts w:ascii="Verdana" w:hAnsi="Verdana"/>
          <w:u w:val="single"/>
        </w:rPr>
        <w:t>elementima</w:t>
      </w:r>
      <w:proofErr w:type="spellEnd"/>
      <w:r w:rsidRPr="00966819">
        <w:rPr>
          <w:rFonts w:ascii="Verdana" w:hAnsi="Verdana"/>
          <w:u w:val="single"/>
        </w:rPr>
        <w:t xml:space="preserve"> </w:t>
      </w:r>
      <w:proofErr w:type="spellStart"/>
      <w:r w:rsidRPr="00966819">
        <w:rPr>
          <w:rFonts w:ascii="Verdana" w:hAnsi="Verdana"/>
          <w:u w:val="single"/>
        </w:rPr>
        <w:t>konkretne</w:t>
      </w:r>
      <w:proofErr w:type="spellEnd"/>
      <w:r w:rsidRPr="00966819">
        <w:rPr>
          <w:rFonts w:ascii="Verdana" w:hAnsi="Verdana"/>
          <w:u w:val="single"/>
        </w:rPr>
        <w:t xml:space="preserve"> </w:t>
      </w:r>
      <w:proofErr w:type="spellStart"/>
      <w:r w:rsidRPr="00966819">
        <w:rPr>
          <w:rFonts w:ascii="Verdana" w:hAnsi="Verdana"/>
          <w:u w:val="single"/>
        </w:rPr>
        <w:t>nastavne</w:t>
      </w:r>
      <w:proofErr w:type="spellEnd"/>
      <w:r w:rsidRPr="00966819">
        <w:rPr>
          <w:rFonts w:ascii="Verdana" w:hAnsi="Verdana"/>
          <w:u w:val="single"/>
        </w:rPr>
        <w:t xml:space="preserve"> </w:t>
      </w:r>
      <w:proofErr w:type="spellStart"/>
      <w:r w:rsidRPr="00966819">
        <w:rPr>
          <w:rFonts w:ascii="Verdana" w:hAnsi="Verdana"/>
          <w:u w:val="single"/>
        </w:rPr>
        <w:t>jedinice</w:t>
      </w:r>
      <w:proofErr w:type="spellEnd"/>
    </w:p>
    <w:p w:rsidR="00366F92" w:rsidRDefault="00366F92">
      <w:bookmarkStart w:id="0" w:name="_GoBack"/>
      <w:bookmarkEnd w:id="0"/>
    </w:p>
    <w:sectPr w:rsidR="00366F92" w:rsidSect="00881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D"/>
    <w:rsid w:val="00366F92"/>
    <w:rsid w:val="00881982"/>
    <w:rsid w:val="00E033AD"/>
    <w:rsid w:val="00F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rsid w:val="00881982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Obinitekst">
    <w:name w:val="Plain Text"/>
    <w:basedOn w:val="Normal"/>
    <w:link w:val="ObinitekstChar"/>
    <w:rsid w:val="00F2743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F27435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">
    <w:name w:val="No Spacing"/>
    <w:rsid w:val="00881982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Obinitekst">
    <w:name w:val="Plain Text"/>
    <w:basedOn w:val="Normal"/>
    <w:link w:val="ObinitekstChar"/>
    <w:rsid w:val="00F2743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F2743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2015-09-04T06:42:00Z</dcterms:created>
  <dcterms:modified xsi:type="dcterms:W3CDTF">2015-09-04T06:43:00Z</dcterms:modified>
</cp:coreProperties>
</file>